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661" w:rsidRDefault="005E2661" w:rsidP="005E2661">
      <w:pPr>
        <w:pStyle w:val="BasicParagraph"/>
        <w:rPr>
          <w:rFonts w:ascii="PT Sans Caption Regular" w:hAnsi="PT Sans Caption Regular" w:cs="PT Sans Caption Regular"/>
          <w:color w:val="A5FF16"/>
          <w:spacing w:val="12"/>
          <w:sz w:val="120"/>
          <w:szCs w:val="120"/>
        </w:rPr>
      </w:pPr>
      <w:r>
        <w:rPr>
          <w:rFonts w:ascii="PT Sans Caption Regular" w:hAnsi="PT Sans Caption Regular" w:cs="PT Sans Caption Regular"/>
          <w:color w:val="A5FF16"/>
          <w:spacing w:val="12"/>
          <w:sz w:val="120"/>
          <w:szCs w:val="120"/>
        </w:rPr>
        <w:t>Trial gardens</w:t>
      </w:r>
    </w:p>
    <w:p w:rsidR="005E2661" w:rsidRDefault="005E2661" w:rsidP="005E2661">
      <w:pPr>
        <w:pStyle w:val="BasicParagraph"/>
        <w:rPr>
          <w:rStyle w:val="Body"/>
          <w:rFonts w:ascii="PT Sans Regular" w:hAnsi="PT Sans Regular" w:cs="PT Sans Regular"/>
          <w:caps/>
          <w:sz w:val="22"/>
          <w:szCs w:val="22"/>
        </w:rPr>
      </w:pPr>
      <w:r>
        <w:rPr>
          <w:rStyle w:val="Body"/>
          <w:rFonts w:ascii="PT Sans Regular" w:hAnsi="PT Sans Regular" w:cs="PT Sans Regular"/>
          <w:caps/>
          <w:sz w:val="26"/>
          <w:szCs w:val="26"/>
        </w:rPr>
        <w:t>Rating the new plants</w:t>
      </w:r>
    </w:p>
    <w:p w:rsidR="005E2661" w:rsidRDefault="005E2661" w:rsidP="005E2661">
      <w:pPr>
        <w:pStyle w:val="BasicParagraph"/>
        <w:rPr>
          <w:rFonts w:ascii="Nilland Italic" w:hAnsi="Nilland Italic" w:cs="Nilland Italic"/>
          <w:i/>
          <w:iCs/>
          <w:sz w:val="28"/>
          <w:szCs w:val="28"/>
        </w:rPr>
      </w:pPr>
      <w:r>
        <w:rPr>
          <w:rStyle w:val="Body"/>
          <w:rFonts w:ascii="PT Sans Regular" w:hAnsi="PT Sans Regular" w:cs="PT Sans Regular"/>
          <w:caps/>
        </w:rPr>
        <w:t xml:space="preserve">By Rodger Tschanz, </w:t>
      </w:r>
      <w:r>
        <w:rPr>
          <w:rStyle w:val="Body"/>
          <w:rFonts w:ascii="PT Sans Italic" w:hAnsi="PT Sans Italic" w:cs="PT Sans Italic"/>
          <w:i/>
          <w:iCs/>
          <w:caps/>
        </w:rPr>
        <w:t>University of Guelph Trial Garden Manager</w:t>
      </w:r>
    </w:p>
    <w:p w:rsidR="00551501" w:rsidRDefault="00551501"/>
    <w:p w:rsidR="005E2661" w:rsidRDefault="005E2661" w:rsidP="005E2661">
      <w:pPr>
        <w:pStyle w:val="BasicParagraph"/>
        <w:suppressAutoHyphens/>
        <w:rPr>
          <w:rStyle w:val="Body"/>
          <w:sz w:val="20"/>
          <w:szCs w:val="20"/>
        </w:rPr>
      </w:pPr>
      <w:r>
        <w:rPr>
          <w:rStyle w:val="Body"/>
          <w:rFonts w:ascii="PT Sans Regular" w:hAnsi="PT Sans Regular" w:cs="PT Sans Regular"/>
        </w:rPr>
        <w:t xml:space="preserve">Plant breeders worked overtime to develop some new black-flowered petunias, but how did they hold up in the unpredictable weather </w:t>
      </w:r>
      <w:r>
        <w:rPr>
          <w:rStyle w:val="Body"/>
          <w:rFonts w:ascii="PT Sans Regular" w:hAnsi="PT Sans Regular" w:cs="PT Sans Regular"/>
        </w:rPr>
        <w:br/>
        <w:t xml:space="preserve">in Southern Ontario? Here’s a look at some of the best performers trialed at the University of Guelph, Landscape Ontario </w:t>
      </w:r>
      <w:r>
        <w:rPr>
          <w:rStyle w:val="Body"/>
          <w:rFonts w:ascii="PT Sans Regular" w:hAnsi="PT Sans Regular" w:cs="PT Sans Regular"/>
        </w:rPr>
        <w:br/>
        <w:t>in Milton and the Vineland Centre for Research and Innovation.</w:t>
      </w:r>
    </w:p>
    <w:p w:rsidR="005E2661" w:rsidRDefault="005E2661"/>
    <w:p w:rsidR="005E2661" w:rsidRDefault="005E2661" w:rsidP="005E2661">
      <w:pPr>
        <w:pStyle w:val="BasicParagraph"/>
        <w:rPr>
          <w:rStyle w:val="Body"/>
          <w:rFonts w:ascii="PT Sans Bold" w:hAnsi="PT Sans Bold" w:cs="PT Sans Bold"/>
          <w:b/>
          <w:bCs/>
        </w:rPr>
      </w:pPr>
      <w:r>
        <w:rPr>
          <w:rStyle w:val="Body"/>
          <w:rFonts w:ascii="PT Sans Bold" w:hAnsi="PT Sans Bold" w:cs="PT Sans Bold"/>
          <w:b/>
          <w:bCs/>
        </w:rPr>
        <w:t xml:space="preserve">Petunias and </w:t>
      </w:r>
      <w:proofErr w:type="spellStart"/>
      <w:r>
        <w:rPr>
          <w:rStyle w:val="Body"/>
          <w:rFonts w:ascii="PT Sans Bold" w:hAnsi="PT Sans Bold" w:cs="PT Sans Bold"/>
          <w:b/>
          <w:bCs/>
        </w:rPr>
        <w:t>Calibrachoa</w:t>
      </w:r>
      <w:proofErr w:type="spellEnd"/>
    </w:p>
    <w:p w:rsidR="005E2661" w:rsidRDefault="005E2661" w:rsidP="005E2661">
      <w:pPr>
        <w:pStyle w:val="BasicParagraph"/>
        <w:rPr>
          <w:rStyle w:val="Body"/>
          <w:rFonts w:ascii="PT Sans Regular" w:hAnsi="PT Sans Regular" w:cs="PT Sans Regular"/>
        </w:rPr>
      </w:pPr>
      <w:r>
        <w:rPr>
          <w:rStyle w:val="Body"/>
          <w:rFonts w:ascii="PT Sans Regular" w:hAnsi="PT Sans Regular" w:cs="PT Sans Regular"/>
        </w:rPr>
        <w:t xml:space="preserve"> ‘Picnic Light Pink’ is a small-flowered petunia that is more compact and upright than trailing petunias such as the ‘Wave’ series.  It has excellent rain tolerance and a prolific all-season long bloom habit.  It is suitable for both container and ground bed applications.</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w:t>
      </w:r>
      <w:proofErr w:type="spellStart"/>
      <w:r>
        <w:rPr>
          <w:rStyle w:val="Body"/>
          <w:rFonts w:ascii="PT Sans Regular" w:hAnsi="PT Sans Regular" w:cs="PT Sans Regular"/>
        </w:rPr>
        <w:t>Supertunia</w:t>
      </w:r>
      <w:proofErr w:type="spellEnd"/>
      <w:r>
        <w:rPr>
          <w:rStyle w:val="Body"/>
          <w:rFonts w:ascii="PT Sans Regular" w:hAnsi="PT Sans Regular" w:cs="PT Sans Regular"/>
        </w:rPr>
        <w:t xml:space="preserve"> Sangria Charm’ and ‘S. Indigo Charm’ are the two </w:t>
      </w:r>
      <w:proofErr w:type="spellStart"/>
      <w:r>
        <w:rPr>
          <w:rStyle w:val="Body"/>
          <w:rFonts w:ascii="PT Sans Regular" w:hAnsi="PT Sans Regular" w:cs="PT Sans Regular"/>
        </w:rPr>
        <w:t>colours</w:t>
      </w:r>
      <w:proofErr w:type="spellEnd"/>
      <w:r>
        <w:rPr>
          <w:rStyle w:val="Body"/>
          <w:rFonts w:ascii="PT Sans Regular" w:hAnsi="PT Sans Regular" w:cs="PT Sans Regular"/>
        </w:rPr>
        <w:t xml:space="preserve"> in this new series of small flowered petunias.  Of the two, Sangria Charm blooms more freely. This series is unique because of its exceptionally small flower size – a size approaching that of </w:t>
      </w:r>
      <w:proofErr w:type="spellStart"/>
      <w:r>
        <w:rPr>
          <w:rStyle w:val="Body"/>
          <w:rFonts w:ascii="PT Sans Regular" w:hAnsi="PT Sans Regular" w:cs="PT Sans Regular"/>
        </w:rPr>
        <w:t>calibrachoa</w:t>
      </w:r>
      <w:proofErr w:type="spellEnd"/>
      <w:r>
        <w:rPr>
          <w:rStyle w:val="Body"/>
          <w:rFonts w:ascii="PT Sans Regular" w:hAnsi="PT Sans Regular" w:cs="PT Sans Regular"/>
        </w:rPr>
        <w:t>. Suitable for both ground bed and container applications; it has a moderately vigorous trailing growth habit and good rain tolerance.</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 xml:space="preserve">The newly released ‘black flowered’ family of petunia includes ‘Black Velvet’, ‘Pinstripe’ and ‘Phantom’ and has received a lot of attention from visitors to the 2010 trials.  ‘Black Velvet’ is the first all-black (very dark purple) petunia flower to reach the market although under very warm growing conditions the ‘Black Velvet’ flower may partially revert to the black and pale yellow star pattern of ‘Phantom’.  ‘Pinstripe’ has a fine white strip running the length of the petals.  These plants will show best if protected from challenging weather conditions; all can be used in both ground beds and containers. </w:t>
      </w:r>
      <w:proofErr w:type="spellStart"/>
      <w:r>
        <w:rPr>
          <w:rStyle w:val="Body"/>
          <w:rFonts w:ascii="PT Sans Regular" w:hAnsi="PT Sans Regular" w:cs="PT Sans Regular"/>
        </w:rPr>
        <w:t>Interplanting</w:t>
      </w:r>
      <w:proofErr w:type="spellEnd"/>
      <w:r>
        <w:rPr>
          <w:rStyle w:val="Body"/>
          <w:rFonts w:ascii="PT Sans Regular" w:hAnsi="PT Sans Regular" w:cs="PT Sans Regular"/>
        </w:rPr>
        <w:t xml:space="preserve"> with contrasting </w:t>
      </w:r>
      <w:proofErr w:type="spellStart"/>
      <w:r>
        <w:rPr>
          <w:rStyle w:val="Body"/>
          <w:rFonts w:ascii="PT Sans Regular" w:hAnsi="PT Sans Regular" w:cs="PT Sans Regular"/>
        </w:rPr>
        <w:t>colours</w:t>
      </w:r>
      <w:proofErr w:type="spellEnd"/>
      <w:r>
        <w:rPr>
          <w:rStyle w:val="Body"/>
          <w:rFonts w:ascii="PT Sans Regular" w:hAnsi="PT Sans Regular" w:cs="PT Sans Regular"/>
        </w:rPr>
        <w:t xml:space="preserve"> (i.e. yellow, orange or white) may help bring out the uniqueness of this flower.</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w:t>
      </w:r>
      <w:proofErr w:type="spellStart"/>
      <w:r>
        <w:rPr>
          <w:rStyle w:val="Body"/>
          <w:rFonts w:ascii="PT Sans Regular" w:hAnsi="PT Sans Regular" w:cs="PT Sans Regular"/>
        </w:rPr>
        <w:t>Superbells</w:t>
      </w:r>
      <w:proofErr w:type="spellEnd"/>
      <w:r>
        <w:rPr>
          <w:rStyle w:val="Body"/>
          <w:rFonts w:ascii="PT Sans Regular" w:hAnsi="PT Sans Regular" w:cs="PT Sans Regular"/>
        </w:rPr>
        <w:t xml:space="preserve"> Coralberry Punch and Blackberry Punch’ are flowers with ‘black eyes’ and as such present a unique </w:t>
      </w:r>
      <w:proofErr w:type="spellStart"/>
      <w:r>
        <w:rPr>
          <w:rStyle w:val="Body"/>
          <w:rFonts w:ascii="PT Sans Regular" w:hAnsi="PT Sans Regular" w:cs="PT Sans Regular"/>
        </w:rPr>
        <w:t>colour</w:t>
      </w:r>
      <w:proofErr w:type="spellEnd"/>
      <w:r>
        <w:rPr>
          <w:rStyle w:val="Body"/>
          <w:rFonts w:ascii="PT Sans Regular" w:hAnsi="PT Sans Regular" w:cs="PT Sans Regular"/>
        </w:rPr>
        <w:t xml:space="preserve"> combination to the </w:t>
      </w:r>
      <w:proofErr w:type="spellStart"/>
      <w:r>
        <w:rPr>
          <w:rStyle w:val="Body"/>
          <w:rFonts w:ascii="PT Sans Regular" w:hAnsi="PT Sans Regular" w:cs="PT Sans Regular"/>
        </w:rPr>
        <w:t>calibrachoa</w:t>
      </w:r>
      <w:proofErr w:type="spellEnd"/>
      <w:r>
        <w:rPr>
          <w:rStyle w:val="Body"/>
          <w:rFonts w:ascii="PT Sans Regular" w:hAnsi="PT Sans Regular" w:cs="PT Sans Regular"/>
        </w:rPr>
        <w:t xml:space="preserve"> world; of the two, Coralberry Punch blooms the best.</w:t>
      </w:r>
    </w:p>
    <w:p w:rsidR="005E2661" w:rsidRDefault="005E2661" w:rsidP="005E2661">
      <w:pPr>
        <w:pStyle w:val="BasicParagraph"/>
        <w:rPr>
          <w:rStyle w:val="Body"/>
          <w:rFonts w:ascii="PT Sans Regular" w:hAnsi="PT Sans Regular" w:cs="PT Sans Regular"/>
        </w:rPr>
      </w:pPr>
      <w:r>
        <w:rPr>
          <w:rStyle w:val="Body"/>
          <w:rFonts w:ascii="PT Sans Regular" w:hAnsi="PT Sans Regular" w:cs="PT Sans Regular"/>
        </w:rPr>
        <w:t xml:space="preserve"> </w:t>
      </w:r>
    </w:p>
    <w:p w:rsidR="005E2661" w:rsidRDefault="005E2661" w:rsidP="005E2661">
      <w:pPr>
        <w:pStyle w:val="BasicParagraph"/>
        <w:rPr>
          <w:rStyle w:val="Body"/>
          <w:rFonts w:ascii="PT Sans Bold" w:hAnsi="PT Sans Bold" w:cs="PT Sans Bold"/>
          <w:b/>
          <w:bCs/>
        </w:rPr>
      </w:pPr>
      <w:proofErr w:type="spellStart"/>
      <w:r>
        <w:rPr>
          <w:rStyle w:val="Body"/>
          <w:rFonts w:ascii="PT Sans Bold Italic" w:hAnsi="PT Sans Bold Italic" w:cs="PT Sans Bold Italic"/>
          <w:b/>
          <w:bCs/>
          <w:i/>
          <w:iCs/>
        </w:rPr>
        <w:t>Pelargoniums</w:t>
      </w:r>
      <w:proofErr w:type="spellEnd"/>
      <w:r>
        <w:rPr>
          <w:rStyle w:val="Body"/>
          <w:rFonts w:ascii="PT Sans Bold" w:hAnsi="PT Sans Bold" w:cs="PT Sans Bold"/>
          <w:b/>
          <w:bCs/>
        </w:rPr>
        <w:t xml:space="preserve"> – annual geraniums</w:t>
      </w:r>
    </w:p>
    <w:p w:rsidR="005E2661" w:rsidRDefault="005E2661" w:rsidP="005E2661">
      <w:pPr>
        <w:pStyle w:val="BasicParagraph"/>
        <w:rPr>
          <w:rStyle w:val="Body"/>
          <w:rFonts w:ascii="PT Sans Regular" w:hAnsi="PT Sans Regular" w:cs="PT Sans Regular"/>
        </w:rPr>
      </w:pPr>
      <w:r>
        <w:rPr>
          <w:rStyle w:val="Body"/>
          <w:rFonts w:ascii="PT Sans Regular" w:hAnsi="PT Sans Regular" w:cs="PT Sans Regular"/>
        </w:rPr>
        <w:t xml:space="preserve">The ‘Calliope’ and ‘Caliente’ series are examples of </w:t>
      </w:r>
      <w:proofErr w:type="spellStart"/>
      <w:r>
        <w:rPr>
          <w:rStyle w:val="Body"/>
          <w:rFonts w:ascii="PT Sans Regular" w:hAnsi="PT Sans Regular" w:cs="PT Sans Regular"/>
        </w:rPr>
        <w:t>interspecific</w:t>
      </w:r>
      <w:proofErr w:type="spellEnd"/>
      <w:r>
        <w:rPr>
          <w:rStyle w:val="Body"/>
          <w:rFonts w:ascii="PT Sans Regular" w:hAnsi="PT Sans Regular" w:cs="PT Sans Regular"/>
        </w:rPr>
        <w:t xml:space="preserve"> crosses between zonal and ivy type geraniums. ‘Calliope Dark Red’ was one of the best performers this year with its large inflorescence, continuous blooming and healthy foliage.  It did well in both ground beds and containers under both high and moderate nutritional levels.  The ‘Caliente’ series has a smaller inflorescence size but it is equally prolific in bloom.  ‘Caliente Orange’ was one of the series with exceptional bloom performance.</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w:t>
      </w:r>
      <w:proofErr w:type="spellStart"/>
      <w:r>
        <w:rPr>
          <w:rStyle w:val="Body"/>
          <w:rFonts w:ascii="PT Sans Regular" w:hAnsi="PT Sans Regular" w:cs="PT Sans Regular"/>
        </w:rPr>
        <w:t>Frenza</w:t>
      </w:r>
      <w:proofErr w:type="spellEnd"/>
      <w:r>
        <w:rPr>
          <w:rStyle w:val="Body"/>
          <w:rFonts w:ascii="PT Sans Regular" w:hAnsi="PT Sans Regular" w:cs="PT Sans Regular"/>
        </w:rPr>
        <w:t xml:space="preserve"> Hot Coral’, is the new name for ‘</w:t>
      </w:r>
      <w:proofErr w:type="spellStart"/>
      <w:r>
        <w:rPr>
          <w:rStyle w:val="Body"/>
          <w:rFonts w:ascii="PT Sans Regular" w:hAnsi="PT Sans Regular" w:cs="PT Sans Regular"/>
        </w:rPr>
        <w:t>Schone</w:t>
      </w:r>
      <w:proofErr w:type="spellEnd"/>
      <w:r>
        <w:rPr>
          <w:rStyle w:val="Body"/>
          <w:rFonts w:ascii="PT Sans Regular" w:hAnsi="PT Sans Regular" w:cs="PT Sans Regular"/>
        </w:rPr>
        <w:t xml:space="preserve"> Von </w:t>
      </w:r>
      <w:proofErr w:type="spellStart"/>
      <w:r>
        <w:rPr>
          <w:rStyle w:val="Body"/>
          <w:rFonts w:ascii="PT Sans Regular" w:hAnsi="PT Sans Regular" w:cs="PT Sans Regular"/>
        </w:rPr>
        <w:t>Rheinberg</w:t>
      </w:r>
      <w:proofErr w:type="spellEnd"/>
      <w:r>
        <w:rPr>
          <w:rStyle w:val="Body"/>
          <w:rFonts w:ascii="PT Sans Regular" w:hAnsi="PT Sans Regular" w:cs="PT Sans Regular"/>
        </w:rPr>
        <w:t xml:space="preserve"> Coral’.  It is another </w:t>
      </w:r>
      <w:proofErr w:type="spellStart"/>
      <w:r>
        <w:rPr>
          <w:rStyle w:val="Body"/>
          <w:rFonts w:ascii="PT Sans Regular" w:hAnsi="PT Sans Regular" w:cs="PT Sans Regular"/>
        </w:rPr>
        <w:t>interspecific</w:t>
      </w:r>
      <w:proofErr w:type="spellEnd"/>
      <w:r>
        <w:rPr>
          <w:rStyle w:val="Body"/>
          <w:rFonts w:ascii="PT Sans Regular" w:hAnsi="PT Sans Regular" w:cs="PT Sans Regular"/>
        </w:rPr>
        <w:t xml:space="preserve"> geranium hybrid.  The coral-</w:t>
      </w:r>
      <w:proofErr w:type="spellStart"/>
      <w:r>
        <w:rPr>
          <w:rStyle w:val="Body"/>
          <w:rFonts w:ascii="PT Sans Regular" w:hAnsi="PT Sans Regular" w:cs="PT Sans Regular"/>
        </w:rPr>
        <w:t>coloured</w:t>
      </w:r>
      <w:proofErr w:type="spellEnd"/>
      <w:r>
        <w:rPr>
          <w:rStyle w:val="Body"/>
          <w:rFonts w:ascii="PT Sans Regular" w:hAnsi="PT Sans Regular" w:cs="PT Sans Regular"/>
        </w:rPr>
        <w:t xml:space="preserve"> blooms are prolific and consistent throughout the summer.  There are three </w:t>
      </w:r>
      <w:proofErr w:type="spellStart"/>
      <w:r>
        <w:rPr>
          <w:rStyle w:val="Body"/>
          <w:rFonts w:ascii="PT Sans Regular" w:hAnsi="PT Sans Regular" w:cs="PT Sans Regular"/>
        </w:rPr>
        <w:t>colours</w:t>
      </w:r>
      <w:proofErr w:type="spellEnd"/>
      <w:r>
        <w:rPr>
          <w:rStyle w:val="Body"/>
          <w:rFonts w:ascii="PT Sans Regular" w:hAnsi="PT Sans Regular" w:cs="PT Sans Regular"/>
        </w:rPr>
        <w:t xml:space="preserve"> in the ‘</w:t>
      </w:r>
      <w:proofErr w:type="spellStart"/>
      <w:r>
        <w:rPr>
          <w:rStyle w:val="Body"/>
          <w:rFonts w:ascii="PT Sans Regular" w:hAnsi="PT Sans Regular" w:cs="PT Sans Regular"/>
        </w:rPr>
        <w:t>Schone</w:t>
      </w:r>
      <w:proofErr w:type="spellEnd"/>
      <w:r>
        <w:rPr>
          <w:rStyle w:val="Body"/>
          <w:rFonts w:ascii="PT Sans Regular" w:hAnsi="PT Sans Regular" w:cs="PT Sans Regular"/>
        </w:rPr>
        <w:t xml:space="preserve"> Von </w:t>
      </w:r>
      <w:proofErr w:type="spellStart"/>
      <w:r>
        <w:rPr>
          <w:rStyle w:val="Body"/>
          <w:rFonts w:ascii="PT Sans Regular" w:hAnsi="PT Sans Regular" w:cs="PT Sans Regular"/>
        </w:rPr>
        <w:t>Rheinberg</w:t>
      </w:r>
      <w:proofErr w:type="spellEnd"/>
      <w:r>
        <w:rPr>
          <w:rStyle w:val="Body"/>
          <w:rFonts w:ascii="PT Sans Regular" w:hAnsi="PT Sans Regular" w:cs="PT Sans Regular"/>
        </w:rPr>
        <w:t xml:space="preserve">’ series, all bloom well but the coral </w:t>
      </w:r>
      <w:proofErr w:type="spellStart"/>
      <w:r>
        <w:rPr>
          <w:rStyle w:val="Body"/>
          <w:rFonts w:ascii="PT Sans Regular" w:hAnsi="PT Sans Regular" w:cs="PT Sans Regular"/>
        </w:rPr>
        <w:t>colour</w:t>
      </w:r>
      <w:proofErr w:type="spellEnd"/>
      <w:r>
        <w:rPr>
          <w:rStyle w:val="Body"/>
          <w:rFonts w:ascii="PT Sans Regular" w:hAnsi="PT Sans Regular" w:cs="PT Sans Regular"/>
        </w:rPr>
        <w:t xml:space="preserve"> stood out for me in 2010.</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The ‘Horizon’ series of seed-propagated geraniums (</w:t>
      </w:r>
      <w:r>
        <w:rPr>
          <w:rStyle w:val="Body"/>
          <w:rFonts w:ascii="PT Sans Italic" w:hAnsi="PT Sans Italic" w:cs="PT Sans Italic"/>
          <w:i/>
          <w:iCs/>
        </w:rPr>
        <w:t>Pelargonium</w:t>
      </w:r>
      <w:r>
        <w:rPr>
          <w:rStyle w:val="Body"/>
          <w:rFonts w:ascii="PT Sans Regular" w:hAnsi="PT Sans Regular" w:cs="PT Sans Regular"/>
        </w:rPr>
        <w:t xml:space="preserve">) has three new </w:t>
      </w:r>
      <w:proofErr w:type="spellStart"/>
      <w:r>
        <w:rPr>
          <w:rStyle w:val="Body"/>
          <w:rFonts w:ascii="PT Sans Regular" w:hAnsi="PT Sans Regular" w:cs="PT Sans Regular"/>
        </w:rPr>
        <w:t>colours</w:t>
      </w:r>
      <w:proofErr w:type="spellEnd"/>
      <w:r>
        <w:rPr>
          <w:rStyle w:val="Body"/>
          <w:rFonts w:ascii="PT Sans Regular" w:hAnsi="PT Sans Regular" w:cs="PT Sans Regular"/>
        </w:rPr>
        <w:t xml:space="preserve">: ‘Deep Red’, ‘Neon Rose’ and ‘Tangerine’.  Of the three, ‘Deep Red’ had the best summer-long bloom performance; the ‘Tangerine’ </w:t>
      </w:r>
      <w:proofErr w:type="spellStart"/>
      <w:r>
        <w:rPr>
          <w:rStyle w:val="Body"/>
          <w:rFonts w:ascii="PT Sans Regular" w:hAnsi="PT Sans Regular" w:cs="PT Sans Regular"/>
        </w:rPr>
        <w:t>colour</w:t>
      </w:r>
      <w:proofErr w:type="spellEnd"/>
      <w:r>
        <w:rPr>
          <w:rStyle w:val="Body"/>
          <w:rFonts w:ascii="PT Sans Regular" w:hAnsi="PT Sans Regular" w:cs="PT Sans Regular"/>
        </w:rPr>
        <w:t xml:space="preserve"> is quite unique for a seed-propagated geranium. </w:t>
      </w:r>
    </w:p>
    <w:p w:rsidR="005E2661" w:rsidRDefault="005E2661" w:rsidP="005E2661">
      <w:pPr>
        <w:pStyle w:val="BasicParagraph"/>
        <w:rPr>
          <w:rStyle w:val="Body"/>
          <w:rFonts w:ascii="PT Sans Regular" w:hAnsi="PT Sans Regular" w:cs="PT Sans Regular"/>
        </w:rPr>
      </w:pPr>
    </w:p>
    <w:p w:rsidR="005E2661" w:rsidRDefault="005E2661" w:rsidP="005E2661">
      <w:pPr>
        <w:pStyle w:val="BasicParagraph"/>
        <w:rPr>
          <w:rStyle w:val="Body"/>
          <w:rFonts w:ascii="PT Sans Bold" w:hAnsi="PT Sans Bold" w:cs="PT Sans Bold"/>
          <w:b/>
          <w:bCs/>
        </w:rPr>
      </w:pPr>
      <w:r>
        <w:rPr>
          <w:rStyle w:val="Body"/>
          <w:rFonts w:ascii="PT Sans Bold" w:hAnsi="PT Sans Bold" w:cs="PT Sans Bold"/>
          <w:b/>
          <w:bCs/>
        </w:rPr>
        <w:t>Something different</w:t>
      </w:r>
    </w:p>
    <w:p w:rsidR="005E2661" w:rsidRDefault="005E2661" w:rsidP="005E2661">
      <w:pPr>
        <w:pStyle w:val="BasicParagraph"/>
        <w:rPr>
          <w:rStyle w:val="Body"/>
          <w:rFonts w:ascii="PT Sans Regular" w:hAnsi="PT Sans Regular" w:cs="PT Sans Regular"/>
        </w:rPr>
      </w:pPr>
      <w:proofErr w:type="spellStart"/>
      <w:r>
        <w:rPr>
          <w:rStyle w:val="Body"/>
          <w:rFonts w:ascii="PT Sans Italic" w:hAnsi="PT Sans Italic" w:cs="PT Sans Italic"/>
          <w:i/>
          <w:iCs/>
        </w:rPr>
        <w:t>Mecardonia</w:t>
      </w:r>
      <w:proofErr w:type="spellEnd"/>
      <w:r>
        <w:rPr>
          <w:rStyle w:val="Body"/>
          <w:rFonts w:ascii="PT Sans Regular" w:hAnsi="PT Sans Regular" w:cs="PT Sans Regular"/>
        </w:rPr>
        <w:t xml:space="preserve"> is a relatively new addition to the horticultural world. ‘</w:t>
      </w:r>
      <w:proofErr w:type="spellStart"/>
      <w:r>
        <w:rPr>
          <w:rStyle w:val="Body"/>
          <w:rFonts w:ascii="PT Sans Regular" w:hAnsi="PT Sans Regular" w:cs="PT Sans Regular"/>
        </w:rPr>
        <w:t>GoldDust</w:t>
      </w:r>
      <w:proofErr w:type="spellEnd"/>
      <w:r>
        <w:rPr>
          <w:rStyle w:val="Body"/>
          <w:rFonts w:ascii="PT Sans Regular" w:hAnsi="PT Sans Regular" w:cs="PT Sans Regular"/>
        </w:rPr>
        <w:t xml:space="preserve">’ is the cultivar that was trialed in 2010.  It is a mat-forming, ground-hugging plant with small dark green leaves that contrast nicely with its tiny golden yellow flowers.  I grew this plant in both containers and ground beds with equal success.  It is a relatively slow grower, so in mixed containers, it should have companions of equal </w:t>
      </w:r>
      <w:proofErr w:type="spellStart"/>
      <w:r>
        <w:rPr>
          <w:rStyle w:val="Body"/>
          <w:rFonts w:ascii="PT Sans Regular" w:hAnsi="PT Sans Regular" w:cs="PT Sans Regular"/>
        </w:rPr>
        <w:t>vigour</w:t>
      </w:r>
      <w:proofErr w:type="spellEnd"/>
      <w:r>
        <w:rPr>
          <w:rStyle w:val="Body"/>
          <w:rFonts w:ascii="PT Sans Regular" w:hAnsi="PT Sans Regular" w:cs="PT Sans Regular"/>
        </w:rPr>
        <w:t>.  In the ground this plant would look great trailing over rocks or along a gravel verge as long as the soil is moist.</w:t>
      </w:r>
    </w:p>
    <w:p w:rsidR="005E2661" w:rsidRDefault="005E2661" w:rsidP="005E2661">
      <w:pPr>
        <w:pStyle w:val="BasicParagraph"/>
        <w:ind w:firstLine="180"/>
        <w:rPr>
          <w:rStyle w:val="Body"/>
          <w:rFonts w:ascii="PT Sans Regular" w:hAnsi="PT Sans Regular" w:cs="PT Sans Regular"/>
        </w:rPr>
      </w:pPr>
      <w:r>
        <w:rPr>
          <w:rStyle w:val="Body"/>
          <w:rFonts w:ascii="PT Sans Regular" w:hAnsi="PT Sans Regular" w:cs="PT Sans Regular"/>
        </w:rPr>
        <w:t>‘Spring Celebrities’ is a series of hollyhock that blooms readily in the first year, producing multiple flower stalks throughout the growing season, never exceeding three feet in height.  At this height it can be grown successfully in containers.  Although susceptible to leaf rust, the quantity and quality of bloom remained the focus for the plant.</w:t>
      </w:r>
    </w:p>
    <w:p w:rsidR="005E2661" w:rsidRDefault="005E2661" w:rsidP="005E2661">
      <w:pPr>
        <w:pStyle w:val="BasicParagraph"/>
        <w:ind w:firstLine="180"/>
        <w:rPr>
          <w:rStyle w:val="Body"/>
          <w:rFonts w:ascii="PT Sans Bold" w:hAnsi="PT Sans Bold" w:cs="PT Sans Bold"/>
          <w:b/>
          <w:bCs/>
        </w:rPr>
      </w:pPr>
    </w:p>
    <w:p w:rsidR="005E2661" w:rsidRDefault="005E2661" w:rsidP="005E2661">
      <w:pPr>
        <w:pStyle w:val="BasicParagraph"/>
        <w:rPr>
          <w:rStyle w:val="Body"/>
          <w:rFonts w:ascii="PT Sans Regular" w:hAnsi="PT Sans Regular" w:cs="PT Sans Regular"/>
        </w:rPr>
      </w:pPr>
      <w:r>
        <w:rPr>
          <w:rStyle w:val="Body"/>
          <w:rFonts w:ascii="PT Sans Bold" w:hAnsi="PT Sans Bold" w:cs="PT Sans Bold"/>
          <w:b/>
          <w:bCs/>
        </w:rPr>
        <w:t>Come see for yourself how this year’s crop of new plants fares. The Trial Garden Open House at Landscape Ontario (7856 Fifth Line South, Milton), takes place on Saturday, August 13, 2011. Updates and more information can be found at www.plant.uoguelph.ca/trialgarden.</w:t>
      </w:r>
    </w:p>
    <w:p w:rsidR="005E2661" w:rsidRDefault="005E2661"/>
    <w:sectPr w:rsidR="005E2661" w:rsidSect="0098046B">
      <w:pgSz w:w="12240" w:h="15840"/>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PT Sans Caption Regular">
    <w:panose1 w:val="00000000000000000000"/>
    <w:charset w:val="00"/>
    <w:family w:val="auto"/>
    <w:notTrueType/>
    <w:pitch w:val="default"/>
    <w:sig w:usb0="00000003" w:usb1="00000000" w:usb2="00000000" w:usb3="00000000" w:csb0="00000001" w:csb1="00000000"/>
  </w:font>
  <w:font w:name="PT Sans Regular">
    <w:panose1 w:val="00000000000000000000"/>
    <w:charset w:val="00"/>
    <w:family w:val="auto"/>
    <w:notTrueType/>
    <w:pitch w:val="default"/>
    <w:sig w:usb0="00000003" w:usb1="00000000" w:usb2="00000000" w:usb3="00000000" w:csb0="00000001" w:csb1="00000000"/>
  </w:font>
  <w:font w:name="Nilland Italic">
    <w:panose1 w:val="00000000000000000000"/>
    <w:charset w:val="00"/>
    <w:family w:val="auto"/>
    <w:notTrueType/>
    <w:pitch w:val="default"/>
    <w:sig w:usb0="00000003" w:usb1="00000000" w:usb2="00000000" w:usb3="00000000" w:csb0="00000001" w:csb1="00000000"/>
  </w:font>
  <w:font w:name="PT Sans Italic">
    <w:panose1 w:val="00000000000000000000"/>
    <w:charset w:val="00"/>
    <w:family w:val="auto"/>
    <w:notTrueType/>
    <w:pitch w:val="default"/>
    <w:sig w:usb0="00000003" w:usb1="00000000" w:usb2="00000000" w:usb3="00000000" w:csb0="00000001" w:csb1="00000000"/>
  </w:font>
  <w:font w:name="PT Sans Bold">
    <w:panose1 w:val="00000000000000000000"/>
    <w:charset w:val="00"/>
    <w:family w:val="auto"/>
    <w:notTrueType/>
    <w:pitch w:val="default"/>
    <w:sig w:usb0="00000003" w:usb1="00000000" w:usb2="00000000" w:usb3="00000000" w:csb0="00000001" w:csb1="00000000"/>
  </w:font>
  <w:font w:name="PT Sans Bold 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E2661"/>
    <w:rsid w:val="0001084E"/>
    <w:rsid w:val="000140C5"/>
    <w:rsid w:val="0002080B"/>
    <w:rsid w:val="0003195C"/>
    <w:rsid w:val="0003347C"/>
    <w:rsid w:val="000407B9"/>
    <w:rsid w:val="00042517"/>
    <w:rsid w:val="00056B36"/>
    <w:rsid w:val="00057E16"/>
    <w:rsid w:val="00070669"/>
    <w:rsid w:val="00076335"/>
    <w:rsid w:val="000920A0"/>
    <w:rsid w:val="00095010"/>
    <w:rsid w:val="000A0DF9"/>
    <w:rsid w:val="000C043C"/>
    <w:rsid w:val="000C4393"/>
    <w:rsid w:val="000C4EEC"/>
    <w:rsid w:val="000C5851"/>
    <w:rsid w:val="000D1AE1"/>
    <w:rsid w:val="000D42A3"/>
    <w:rsid w:val="000E40F0"/>
    <w:rsid w:val="00101C4B"/>
    <w:rsid w:val="00102F36"/>
    <w:rsid w:val="00112458"/>
    <w:rsid w:val="001152A0"/>
    <w:rsid w:val="00121060"/>
    <w:rsid w:val="0013360E"/>
    <w:rsid w:val="00133C23"/>
    <w:rsid w:val="00150F23"/>
    <w:rsid w:val="0016135F"/>
    <w:rsid w:val="00181DDC"/>
    <w:rsid w:val="001843C8"/>
    <w:rsid w:val="00193CC7"/>
    <w:rsid w:val="001A7783"/>
    <w:rsid w:val="001B7AEA"/>
    <w:rsid w:val="001D1943"/>
    <w:rsid w:val="001D26A0"/>
    <w:rsid w:val="001D2B36"/>
    <w:rsid w:val="001F0D26"/>
    <w:rsid w:val="001F2EF7"/>
    <w:rsid w:val="001F3F0E"/>
    <w:rsid w:val="001F6CAF"/>
    <w:rsid w:val="0020049B"/>
    <w:rsid w:val="00202117"/>
    <w:rsid w:val="00204296"/>
    <w:rsid w:val="00206D58"/>
    <w:rsid w:val="00207AAF"/>
    <w:rsid w:val="00220F57"/>
    <w:rsid w:val="0022188A"/>
    <w:rsid w:val="00225F4B"/>
    <w:rsid w:val="002332F9"/>
    <w:rsid w:val="002439E7"/>
    <w:rsid w:val="002542B5"/>
    <w:rsid w:val="002549AD"/>
    <w:rsid w:val="0026282C"/>
    <w:rsid w:val="00262F43"/>
    <w:rsid w:val="00270765"/>
    <w:rsid w:val="00277C98"/>
    <w:rsid w:val="00280407"/>
    <w:rsid w:val="00281C44"/>
    <w:rsid w:val="0029359C"/>
    <w:rsid w:val="002A62C5"/>
    <w:rsid w:val="002C5EE9"/>
    <w:rsid w:val="002C6BE5"/>
    <w:rsid w:val="002D227D"/>
    <w:rsid w:val="002F260C"/>
    <w:rsid w:val="002F5903"/>
    <w:rsid w:val="002F5DAF"/>
    <w:rsid w:val="00325A24"/>
    <w:rsid w:val="00325CFA"/>
    <w:rsid w:val="00353E64"/>
    <w:rsid w:val="00354B56"/>
    <w:rsid w:val="00382311"/>
    <w:rsid w:val="0039190D"/>
    <w:rsid w:val="0039417E"/>
    <w:rsid w:val="003A1132"/>
    <w:rsid w:val="003B6E76"/>
    <w:rsid w:val="003C397E"/>
    <w:rsid w:val="003C6FEC"/>
    <w:rsid w:val="003D0534"/>
    <w:rsid w:val="003D176B"/>
    <w:rsid w:val="003D3714"/>
    <w:rsid w:val="003E0AF4"/>
    <w:rsid w:val="003E3B69"/>
    <w:rsid w:val="003F3A36"/>
    <w:rsid w:val="003F4B9D"/>
    <w:rsid w:val="004057F3"/>
    <w:rsid w:val="004058BB"/>
    <w:rsid w:val="00406383"/>
    <w:rsid w:val="00411753"/>
    <w:rsid w:val="00417D78"/>
    <w:rsid w:val="00421D9D"/>
    <w:rsid w:val="00446183"/>
    <w:rsid w:val="00451C1E"/>
    <w:rsid w:val="0046191A"/>
    <w:rsid w:val="004729F9"/>
    <w:rsid w:val="004A2C8A"/>
    <w:rsid w:val="004A60F9"/>
    <w:rsid w:val="004B435F"/>
    <w:rsid w:val="004C3546"/>
    <w:rsid w:val="004C4085"/>
    <w:rsid w:val="004C4A8F"/>
    <w:rsid w:val="004C6D6D"/>
    <w:rsid w:val="004D3EC4"/>
    <w:rsid w:val="004E396C"/>
    <w:rsid w:val="004E3DB7"/>
    <w:rsid w:val="004F31C6"/>
    <w:rsid w:val="005112D1"/>
    <w:rsid w:val="00517CFE"/>
    <w:rsid w:val="00522605"/>
    <w:rsid w:val="00524271"/>
    <w:rsid w:val="00533347"/>
    <w:rsid w:val="0054446D"/>
    <w:rsid w:val="005452E9"/>
    <w:rsid w:val="00551501"/>
    <w:rsid w:val="00554854"/>
    <w:rsid w:val="00557708"/>
    <w:rsid w:val="00574A54"/>
    <w:rsid w:val="00576BB2"/>
    <w:rsid w:val="00585990"/>
    <w:rsid w:val="0058788B"/>
    <w:rsid w:val="00591192"/>
    <w:rsid w:val="00591759"/>
    <w:rsid w:val="00592C83"/>
    <w:rsid w:val="00594282"/>
    <w:rsid w:val="00594A7E"/>
    <w:rsid w:val="005C10B6"/>
    <w:rsid w:val="005C5E09"/>
    <w:rsid w:val="005E2661"/>
    <w:rsid w:val="005F09D3"/>
    <w:rsid w:val="005F1EE1"/>
    <w:rsid w:val="005F26AF"/>
    <w:rsid w:val="00621548"/>
    <w:rsid w:val="00623FB1"/>
    <w:rsid w:val="00626F03"/>
    <w:rsid w:val="006361BA"/>
    <w:rsid w:val="00640E57"/>
    <w:rsid w:val="0064209B"/>
    <w:rsid w:val="0064624D"/>
    <w:rsid w:val="00650D76"/>
    <w:rsid w:val="00651097"/>
    <w:rsid w:val="00653584"/>
    <w:rsid w:val="00656867"/>
    <w:rsid w:val="00660BF0"/>
    <w:rsid w:val="0068136D"/>
    <w:rsid w:val="006D57C3"/>
    <w:rsid w:val="006E2A03"/>
    <w:rsid w:val="006E35F1"/>
    <w:rsid w:val="00706D3E"/>
    <w:rsid w:val="00715BAF"/>
    <w:rsid w:val="00725321"/>
    <w:rsid w:val="00730DE4"/>
    <w:rsid w:val="0073188F"/>
    <w:rsid w:val="007375E9"/>
    <w:rsid w:val="00747F6B"/>
    <w:rsid w:val="0075016C"/>
    <w:rsid w:val="007504D8"/>
    <w:rsid w:val="00752067"/>
    <w:rsid w:val="00752E3D"/>
    <w:rsid w:val="007551F6"/>
    <w:rsid w:val="00764875"/>
    <w:rsid w:val="00770D45"/>
    <w:rsid w:val="007845B7"/>
    <w:rsid w:val="007879EE"/>
    <w:rsid w:val="007A15AF"/>
    <w:rsid w:val="007A16DD"/>
    <w:rsid w:val="007A7438"/>
    <w:rsid w:val="007C2196"/>
    <w:rsid w:val="007C5B2F"/>
    <w:rsid w:val="007E611A"/>
    <w:rsid w:val="007E7393"/>
    <w:rsid w:val="008033B1"/>
    <w:rsid w:val="00810DC4"/>
    <w:rsid w:val="008122B8"/>
    <w:rsid w:val="00817C4A"/>
    <w:rsid w:val="008308AD"/>
    <w:rsid w:val="00832B7F"/>
    <w:rsid w:val="00844D1D"/>
    <w:rsid w:val="00845039"/>
    <w:rsid w:val="008703F6"/>
    <w:rsid w:val="008708DB"/>
    <w:rsid w:val="00877696"/>
    <w:rsid w:val="0088171E"/>
    <w:rsid w:val="008958DF"/>
    <w:rsid w:val="008A0475"/>
    <w:rsid w:val="008A5198"/>
    <w:rsid w:val="008A5692"/>
    <w:rsid w:val="008C4F20"/>
    <w:rsid w:val="008D7BDB"/>
    <w:rsid w:val="008E045D"/>
    <w:rsid w:val="008E565F"/>
    <w:rsid w:val="00903711"/>
    <w:rsid w:val="0091172F"/>
    <w:rsid w:val="009127C7"/>
    <w:rsid w:val="00913DE4"/>
    <w:rsid w:val="00920078"/>
    <w:rsid w:val="00920854"/>
    <w:rsid w:val="00921805"/>
    <w:rsid w:val="00924A59"/>
    <w:rsid w:val="00933C1E"/>
    <w:rsid w:val="00937BC2"/>
    <w:rsid w:val="00947558"/>
    <w:rsid w:val="00964D78"/>
    <w:rsid w:val="00966AB3"/>
    <w:rsid w:val="009745B1"/>
    <w:rsid w:val="009766B6"/>
    <w:rsid w:val="00993998"/>
    <w:rsid w:val="00994301"/>
    <w:rsid w:val="0099673E"/>
    <w:rsid w:val="009A31F0"/>
    <w:rsid w:val="009A5B43"/>
    <w:rsid w:val="009A6B19"/>
    <w:rsid w:val="009B62E5"/>
    <w:rsid w:val="009C118D"/>
    <w:rsid w:val="009D0403"/>
    <w:rsid w:val="009E2273"/>
    <w:rsid w:val="009E7AAA"/>
    <w:rsid w:val="00A02822"/>
    <w:rsid w:val="00A0317B"/>
    <w:rsid w:val="00A05A29"/>
    <w:rsid w:val="00A27405"/>
    <w:rsid w:val="00A37531"/>
    <w:rsid w:val="00A4248E"/>
    <w:rsid w:val="00A53F8D"/>
    <w:rsid w:val="00A60745"/>
    <w:rsid w:val="00A7010B"/>
    <w:rsid w:val="00A71BA8"/>
    <w:rsid w:val="00A733F7"/>
    <w:rsid w:val="00A8564D"/>
    <w:rsid w:val="00AA663B"/>
    <w:rsid w:val="00AB2C6C"/>
    <w:rsid w:val="00AB4642"/>
    <w:rsid w:val="00AC0A24"/>
    <w:rsid w:val="00AC0E6C"/>
    <w:rsid w:val="00AC6A33"/>
    <w:rsid w:val="00B000F8"/>
    <w:rsid w:val="00B04AC9"/>
    <w:rsid w:val="00B05667"/>
    <w:rsid w:val="00B16EAD"/>
    <w:rsid w:val="00B20851"/>
    <w:rsid w:val="00B22EF8"/>
    <w:rsid w:val="00B23089"/>
    <w:rsid w:val="00B24332"/>
    <w:rsid w:val="00B27154"/>
    <w:rsid w:val="00B306A5"/>
    <w:rsid w:val="00B31ECF"/>
    <w:rsid w:val="00B35FDD"/>
    <w:rsid w:val="00B42D2D"/>
    <w:rsid w:val="00B67105"/>
    <w:rsid w:val="00B7083B"/>
    <w:rsid w:val="00B7671F"/>
    <w:rsid w:val="00B77AFF"/>
    <w:rsid w:val="00B8171F"/>
    <w:rsid w:val="00B86C4E"/>
    <w:rsid w:val="00B96323"/>
    <w:rsid w:val="00BA1625"/>
    <w:rsid w:val="00BA23FB"/>
    <w:rsid w:val="00BA2C38"/>
    <w:rsid w:val="00BA3072"/>
    <w:rsid w:val="00BA57BA"/>
    <w:rsid w:val="00BB2F1A"/>
    <w:rsid w:val="00BB319F"/>
    <w:rsid w:val="00BB7C85"/>
    <w:rsid w:val="00BC0238"/>
    <w:rsid w:val="00BE458B"/>
    <w:rsid w:val="00BE6F00"/>
    <w:rsid w:val="00BF0747"/>
    <w:rsid w:val="00BF256B"/>
    <w:rsid w:val="00C019B4"/>
    <w:rsid w:val="00C12399"/>
    <w:rsid w:val="00C154C7"/>
    <w:rsid w:val="00C22491"/>
    <w:rsid w:val="00C3307E"/>
    <w:rsid w:val="00C3326B"/>
    <w:rsid w:val="00C335E5"/>
    <w:rsid w:val="00C44E24"/>
    <w:rsid w:val="00C56F8A"/>
    <w:rsid w:val="00C5765F"/>
    <w:rsid w:val="00C60266"/>
    <w:rsid w:val="00C62955"/>
    <w:rsid w:val="00C6593E"/>
    <w:rsid w:val="00C7251B"/>
    <w:rsid w:val="00C76159"/>
    <w:rsid w:val="00C77CE8"/>
    <w:rsid w:val="00C83BB9"/>
    <w:rsid w:val="00C86ADA"/>
    <w:rsid w:val="00C87D84"/>
    <w:rsid w:val="00C92157"/>
    <w:rsid w:val="00CA70F8"/>
    <w:rsid w:val="00CB4127"/>
    <w:rsid w:val="00CD0477"/>
    <w:rsid w:val="00CD59B5"/>
    <w:rsid w:val="00CE1E4D"/>
    <w:rsid w:val="00CE7D3B"/>
    <w:rsid w:val="00D11F03"/>
    <w:rsid w:val="00D1487B"/>
    <w:rsid w:val="00D17BDD"/>
    <w:rsid w:val="00D302D2"/>
    <w:rsid w:val="00D30C19"/>
    <w:rsid w:val="00D310B3"/>
    <w:rsid w:val="00D35760"/>
    <w:rsid w:val="00D61B13"/>
    <w:rsid w:val="00D6240D"/>
    <w:rsid w:val="00D64A67"/>
    <w:rsid w:val="00D65AFC"/>
    <w:rsid w:val="00D75B3A"/>
    <w:rsid w:val="00D836E1"/>
    <w:rsid w:val="00D86C80"/>
    <w:rsid w:val="00D9677F"/>
    <w:rsid w:val="00DA21BE"/>
    <w:rsid w:val="00DC339A"/>
    <w:rsid w:val="00DD0CE6"/>
    <w:rsid w:val="00DD7B0F"/>
    <w:rsid w:val="00DE3737"/>
    <w:rsid w:val="00DE4B59"/>
    <w:rsid w:val="00DF1144"/>
    <w:rsid w:val="00E005B3"/>
    <w:rsid w:val="00E0500C"/>
    <w:rsid w:val="00E11B66"/>
    <w:rsid w:val="00E14AD6"/>
    <w:rsid w:val="00E24CAA"/>
    <w:rsid w:val="00E30622"/>
    <w:rsid w:val="00E30775"/>
    <w:rsid w:val="00E31F29"/>
    <w:rsid w:val="00E33894"/>
    <w:rsid w:val="00E35D6A"/>
    <w:rsid w:val="00E40035"/>
    <w:rsid w:val="00E47537"/>
    <w:rsid w:val="00E612EA"/>
    <w:rsid w:val="00E705EA"/>
    <w:rsid w:val="00E76358"/>
    <w:rsid w:val="00E801EF"/>
    <w:rsid w:val="00E80F19"/>
    <w:rsid w:val="00E8287F"/>
    <w:rsid w:val="00E82C33"/>
    <w:rsid w:val="00EB3E6D"/>
    <w:rsid w:val="00EC0F59"/>
    <w:rsid w:val="00EC534C"/>
    <w:rsid w:val="00ED0CFE"/>
    <w:rsid w:val="00EE03A1"/>
    <w:rsid w:val="00EE7781"/>
    <w:rsid w:val="00EE79BF"/>
    <w:rsid w:val="00EF2A6A"/>
    <w:rsid w:val="00F02753"/>
    <w:rsid w:val="00F02D32"/>
    <w:rsid w:val="00F030E3"/>
    <w:rsid w:val="00F034B7"/>
    <w:rsid w:val="00F06824"/>
    <w:rsid w:val="00F10AA0"/>
    <w:rsid w:val="00F12923"/>
    <w:rsid w:val="00F25426"/>
    <w:rsid w:val="00F40008"/>
    <w:rsid w:val="00F40CED"/>
    <w:rsid w:val="00F44017"/>
    <w:rsid w:val="00F6181C"/>
    <w:rsid w:val="00F61F4D"/>
    <w:rsid w:val="00F6267B"/>
    <w:rsid w:val="00F710BB"/>
    <w:rsid w:val="00F84374"/>
    <w:rsid w:val="00F956CD"/>
    <w:rsid w:val="00FA37F6"/>
    <w:rsid w:val="00FB27A8"/>
    <w:rsid w:val="00FB56D0"/>
    <w:rsid w:val="00FB57DC"/>
    <w:rsid w:val="00FC162B"/>
    <w:rsid w:val="00FC31C9"/>
    <w:rsid w:val="00FC5F31"/>
    <w:rsid w:val="00FE42EE"/>
    <w:rsid w:val="00FE77F9"/>
    <w:rsid w:val="00FF1119"/>
    <w:rsid w:val="00FF14B0"/>
    <w:rsid w:val="00FF14E9"/>
    <w:rsid w:val="00FF2BE0"/>
    <w:rsid w:val="00FF71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E2661"/>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Body">
    <w:name w:val="Body"/>
    <w:uiPriority w:val="99"/>
    <w:rsid w:val="005E2661"/>
    <w:rPr>
      <w:rFonts w:ascii="Myriad Pro" w:hAnsi="Myriad Pro" w:cs="Myriad Pro"/>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653</Words>
  <Characters>3723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Ellidge</dc:creator>
  <cp:lastModifiedBy>Robert Ellidge</cp:lastModifiedBy>
  <cp:revision>1</cp:revision>
  <dcterms:created xsi:type="dcterms:W3CDTF">2011-03-02T17:14:00Z</dcterms:created>
  <dcterms:modified xsi:type="dcterms:W3CDTF">2011-03-02T17:15:00Z</dcterms:modified>
</cp:coreProperties>
</file>